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4CF0" w:rsidRDefault="00254CF0">
      <w:pPr>
        <w:spacing w:line="360" w:lineRule="auto"/>
        <w:ind w:firstLineChars="200" w:firstLine="480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防火墙参数要求：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★标准第二代防火墙，三层吞吐量≥</w:t>
      </w: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Gbps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，应用层吞吐量≥</w:t>
      </w:r>
      <w:r>
        <w:rPr>
          <w:rFonts w:ascii="宋体" w:eastAsia="宋体" w:hAnsi="宋体" w:cs="宋体"/>
          <w:kern w:val="0"/>
          <w:sz w:val="24"/>
          <w:szCs w:val="24"/>
        </w:rPr>
        <w:t>250M</w:t>
      </w:r>
      <w:r>
        <w:rPr>
          <w:rFonts w:ascii="宋体" w:eastAsia="宋体" w:hAnsi="宋体" w:cs="宋体" w:hint="eastAsia"/>
          <w:kern w:val="0"/>
          <w:sz w:val="24"/>
          <w:szCs w:val="24"/>
        </w:rPr>
        <w:t>；并发连接数≥</w:t>
      </w:r>
      <w:r>
        <w:rPr>
          <w:rFonts w:ascii="宋体" w:eastAsia="宋体" w:hAnsi="宋体" w:cs="宋体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kern w:val="0"/>
          <w:sz w:val="24"/>
          <w:szCs w:val="24"/>
        </w:rPr>
        <w:t>0W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，新建连接≥</w:t>
      </w:r>
      <w:r>
        <w:rPr>
          <w:rFonts w:ascii="宋体" w:eastAsia="宋体" w:hAnsi="宋体" w:cs="宋体"/>
          <w:kern w:val="0"/>
          <w:sz w:val="24"/>
          <w:szCs w:val="24"/>
        </w:rPr>
        <w:t>1.5</w:t>
      </w:r>
      <w:r>
        <w:rPr>
          <w:rFonts w:ascii="宋体" w:eastAsia="宋体" w:hAnsi="宋体" w:cs="宋体" w:hint="eastAsia"/>
          <w:kern w:val="0"/>
          <w:sz w:val="24"/>
          <w:szCs w:val="24"/>
        </w:rPr>
        <w:t>W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硬件规格：采用标准</w:t>
      </w:r>
      <w:r>
        <w:rPr>
          <w:rFonts w:ascii="宋体" w:eastAsia="宋体" w:hAnsi="宋体" w:cs="宋体" w:hint="eastAsia"/>
          <w:kern w:val="0"/>
          <w:sz w:val="24"/>
          <w:szCs w:val="24"/>
        </w:rPr>
        <w:t>X86</w:t>
      </w:r>
      <w:r>
        <w:rPr>
          <w:rFonts w:ascii="宋体" w:eastAsia="宋体" w:hAnsi="宋体" w:cs="宋体" w:hint="eastAsia"/>
          <w:kern w:val="0"/>
          <w:sz w:val="24"/>
          <w:szCs w:val="24"/>
        </w:rPr>
        <w:t>架构，高度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U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，单电源；网络接口≥</w:t>
      </w:r>
      <w:r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个千兆电口。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要求具有独立的漏洞攻击库、实时漏洞库、应用识别库、数据泄露防护库、</w:t>
      </w:r>
      <w:r>
        <w:rPr>
          <w:rFonts w:ascii="宋体" w:eastAsia="宋体" w:hAnsi="宋体" w:cs="宋体" w:hint="eastAsia"/>
          <w:kern w:val="0"/>
          <w:sz w:val="24"/>
          <w:szCs w:val="24"/>
        </w:rPr>
        <w:t>web</w:t>
      </w:r>
      <w:r>
        <w:rPr>
          <w:rFonts w:ascii="宋体" w:eastAsia="宋体" w:hAnsi="宋体" w:cs="宋体" w:hint="eastAsia"/>
          <w:kern w:val="0"/>
          <w:sz w:val="24"/>
          <w:szCs w:val="24"/>
        </w:rPr>
        <w:t>应用防护库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支持与安全感知平台进行联动，将日志汇总给安全感知平台进行统一分析和管理，支持通过安全感知平台联动下发访问控制策略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支持根据国家</w:t>
      </w:r>
      <w:r>
        <w:rPr>
          <w:rFonts w:ascii="宋体" w:eastAsia="宋体" w:hAnsi="宋体" w:cs="宋体" w:hint="eastAsia"/>
          <w:kern w:val="0"/>
          <w:sz w:val="24"/>
          <w:szCs w:val="24"/>
        </w:rPr>
        <w:t>/</w:t>
      </w:r>
      <w:r>
        <w:rPr>
          <w:rFonts w:ascii="宋体" w:eastAsia="宋体" w:hAnsi="宋体" w:cs="宋体" w:hint="eastAsia"/>
          <w:kern w:val="0"/>
          <w:sz w:val="24"/>
          <w:szCs w:val="24"/>
        </w:rPr>
        <w:t>地区来进行地域访问控制；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▲支持采用无特征</w:t>
      </w:r>
      <w:r>
        <w:rPr>
          <w:rFonts w:ascii="宋体" w:eastAsia="宋体" w:hAnsi="宋体" w:cs="宋体" w:hint="eastAsia"/>
          <w:kern w:val="0"/>
          <w:sz w:val="24"/>
          <w:szCs w:val="24"/>
        </w:rPr>
        <w:t>AI</w:t>
      </w:r>
      <w:r>
        <w:rPr>
          <w:rFonts w:ascii="宋体" w:eastAsia="宋体" w:hAnsi="宋体" w:cs="宋体" w:hint="eastAsia"/>
          <w:kern w:val="0"/>
          <w:sz w:val="24"/>
          <w:szCs w:val="24"/>
        </w:rPr>
        <w:t>检测技术对恶意勒索病毒及挖矿病毒等热点病毒进行检测，给出基于</w:t>
      </w:r>
      <w:r>
        <w:rPr>
          <w:rFonts w:ascii="宋体" w:eastAsia="宋体" w:hAnsi="宋体" w:cs="宋体" w:hint="eastAsia"/>
          <w:kern w:val="0"/>
          <w:sz w:val="24"/>
          <w:szCs w:val="24"/>
        </w:rPr>
        <w:t>AI</w:t>
      </w:r>
      <w:r>
        <w:rPr>
          <w:rFonts w:ascii="宋体" w:eastAsia="宋体" w:hAnsi="宋体" w:cs="宋体" w:hint="eastAsia"/>
          <w:kern w:val="0"/>
          <w:sz w:val="24"/>
          <w:szCs w:val="24"/>
        </w:rPr>
        <w:t>技术的病毒检测报告；（需提供相关功能截图证明并加盖厂商公章）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7.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为保障安全可靠性，避免因设备宕机而引起网络故障，支持主备模式部署，实现高可用；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8.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▲支持对网站黑链进行检测，支持</w:t>
      </w:r>
      <w:r>
        <w:rPr>
          <w:rFonts w:ascii="宋体" w:eastAsia="宋体" w:hAnsi="宋体" w:cs="宋体" w:hint="eastAsia"/>
          <w:kern w:val="0"/>
          <w:sz w:val="24"/>
          <w:szCs w:val="24"/>
        </w:rPr>
        <w:t>windows</w:t>
      </w:r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w:r>
        <w:rPr>
          <w:rFonts w:ascii="宋体" w:eastAsia="宋体" w:hAnsi="宋体" w:cs="宋体" w:hint="eastAsia"/>
          <w:kern w:val="0"/>
          <w:sz w:val="24"/>
          <w:szCs w:val="24"/>
        </w:rPr>
        <w:t>Linux</w:t>
      </w:r>
      <w:r>
        <w:rPr>
          <w:rFonts w:ascii="宋体" w:eastAsia="宋体" w:hAnsi="宋体" w:cs="宋体" w:hint="eastAsia"/>
          <w:kern w:val="0"/>
          <w:sz w:val="24"/>
          <w:szCs w:val="24"/>
        </w:rPr>
        <w:t>系统下的网页防篡改功能；（需提供相关功能截图证明并加盖厂商公章）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9.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DDoS</w:t>
      </w:r>
      <w:r>
        <w:rPr>
          <w:rFonts w:ascii="宋体" w:eastAsia="宋体" w:hAnsi="宋体" w:cs="宋体" w:hint="eastAsia"/>
          <w:kern w:val="0"/>
          <w:sz w:val="24"/>
          <w:szCs w:val="24"/>
        </w:rPr>
        <w:t>攻击防护：支持</w:t>
      </w:r>
      <w:r>
        <w:rPr>
          <w:rFonts w:ascii="宋体" w:eastAsia="宋体" w:hAnsi="宋体" w:cs="宋体" w:hint="eastAsia"/>
          <w:kern w:val="0"/>
          <w:sz w:val="24"/>
          <w:szCs w:val="24"/>
        </w:rPr>
        <w:t>Land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Smurf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Fraggle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WinNuke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Ping of Death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Tear Drop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IP Spoofing</w:t>
      </w:r>
      <w:r>
        <w:rPr>
          <w:rFonts w:ascii="宋体" w:eastAsia="宋体" w:hAnsi="宋体" w:cs="宋体" w:hint="eastAsia"/>
          <w:kern w:val="0"/>
          <w:sz w:val="24"/>
          <w:szCs w:val="24"/>
        </w:rPr>
        <w:t>攻击防护、支持</w:t>
      </w:r>
      <w:r>
        <w:rPr>
          <w:rFonts w:ascii="宋体" w:eastAsia="宋体" w:hAnsi="宋体" w:cs="宋体" w:hint="eastAsia"/>
          <w:kern w:val="0"/>
          <w:sz w:val="24"/>
          <w:szCs w:val="24"/>
        </w:rPr>
        <w:t>SYN Flood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ICMP Flood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UDP Flood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DNS Flood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ARP Flood</w:t>
      </w:r>
      <w:r>
        <w:rPr>
          <w:rFonts w:ascii="宋体" w:eastAsia="宋体" w:hAnsi="宋体" w:cs="宋体" w:hint="eastAsia"/>
          <w:kern w:val="0"/>
          <w:sz w:val="24"/>
          <w:szCs w:val="24"/>
        </w:rPr>
        <w:t>攻击防护，支持</w:t>
      </w:r>
      <w:r>
        <w:rPr>
          <w:rFonts w:ascii="宋体" w:eastAsia="宋体" w:hAnsi="宋体" w:cs="宋体" w:hint="eastAsia"/>
          <w:kern w:val="0"/>
          <w:sz w:val="24"/>
          <w:szCs w:val="24"/>
        </w:rPr>
        <w:t>IP</w:t>
      </w:r>
      <w:r>
        <w:rPr>
          <w:rFonts w:ascii="宋体" w:eastAsia="宋体" w:hAnsi="宋体" w:cs="宋体" w:hint="eastAsia"/>
          <w:kern w:val="0"/>
          <w:sz w:val="24"/>
          <w:szCs w:val="24"/>
        </w:rPr>
        <w:t>地址扫描，端口扫描防护，支持</w:t>
      </w:r>
      <w:r>
        <w:rPr>
          <w:rFonts w:ascii="宋体" w:eastAsia="宋体" w:hAnsi="宋体" w:cs="宋体" w:hint="eastAsia"/>
          <w:kern w:val="0"/>
          <w:sz w:val="24"/>
          <w:szCs w:val="24"/>
        </w:rPr>
        <w:t>ARP</w:t>
      </w:r>
      <w:r>
        <w:rPr>
          <w:rFonts w:ascii="宋体" w:eastAsia="宋体" w:hAnsi="宋体" w:cs="宋体" w:hint="eastAsia"/>
          <w:kern w:val="0"/>
          <w:sz w:val="24"/>
          <w:szCs w:val="24"/>
        </w:rPr>
        <w:t>欺骗防护功能、支持</w:t>
      </w:r>
      <w:r>
        <w:rPr>
          <w:rFonts w:ascii="宋体" w:eastAsia="宋体" w:hAnsi="宋体" w:cs="宋体" w:hint="eastAsia"/>
          <w:kern w:val="0"/>
          <w:sz w:val="24"/>
          <w:szCs w:val="24"/>
        </w:rPr>
        <w:t>IP</w:t>
      </w:r>
      <w:r>
        <w:rPr>
          <w:rFonts w:ascii="宋体" w:eastAsia="宋体" w:hAnsi="宋体" w:cs="宋体" w:hint="eastAsia"/>
          <w:kern w:val="0"/>
          <w:sz w:val="24"/>
          <w:szCs w:val="24"/>
        </w:rPr>
        <w:t>协议异常报文检测和</w:t>
      </w:r>
      <w:r>
        <w:rPr>
          <w:rFonts w:ascii="宋体" w:eastAsia="宋体" w:hAnsi="宋体" w:cs="宋体" w:hint="eastAsia"/>
          <w:kern w:val="0"/>
          <w:sz w:val="24"/>
          <w:szCs w:val="24"/>
        </w:rPr>
        <w:t>TCP</w:t>
      </w:r>
      <w:r>
        <w:rPr>
          <w:rFonts w:ascii="宋体" w:eastAsia="宋体" w:hAnsi="宋体" w:cs="宋体" w:hint="eastAsia"/>
          <w:kern w:val="0"/>
          <w:sz w:val="24"/>
          <w:szCs w:val="24"/>
        </w:rPr>
        <w:t>协议异常报文检测。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10.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可展示全网实时热点安全事件，并凸显内网已发生的安全事件，点击可跳转至安全事件详情，展现攻击者</w:t>
      </w:r>
      <w:r>
        <w:rPr>
          <w:rFonts w:ascii="宋体" w:eastAsia="宋体" w:hAnsi="宋体" w:cs="宋体" w:hint="eastAsia"/>
          <w:kern w:val="0"/>
          <w:sz w:val="24"/>
          <w:szCs w:val="24"/>
        </w:rPr>
        <w:t>IP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、归属地、严重等级、影响的服务器、攻击事件等信息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11.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支持对常见应用服务（</w:t>
      </w:r>
      <w:r>
        <w:rPr>
          <w:rFonts w:ascii="宋体" w:eastAsia="宋体" w:hAnsi="宋体" w:cs="宋体" w:hint="eastAsia"/>
          <w:kern w:val="0"/>
          <w:sz w:val="24"/>
          <w:szCs w:val="24"/>
        </w:rPr>
        <w:t>HTTP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FTP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SSH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SMTP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IMAP</w:t>
      </w:r>
      <w:r>
        <w:rPr>
          <w:rFonts w:ascii="宋体" w:eastAsia="宋体" w:hAnsi="宋体" w:cs="宋体" w:hint="eastAsia"/>
          <w:kern w:val="0"/>
          <w:sz w:val="24"/>
          <w:szCs w:val="24"/>
        </w:rPr>
        <w:t>）和数据库软件（</w:t>
      </w:r>
      <w:r>
        <w:rPr>
          <w:rFonts w:ascii="宋体" w:eastAsia="宋体" w:hAnsi="宋体" w:cs="宋体" w:hint="eastAsia"/>
          <w:kern w:val="0"/>
          <w:sz w:val="24"/>
          <w:szCs w:val="24"/>
        </w:rPr>
        <w:t>MySQL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Oracle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MSSQL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 w:hint="eastAsia"/>
          <w:kern w:val="0"/>
          <w:sz w:val="24"/>
          <w:szCs w:val="24"/>
        </w:rPr>
        <w:t>的口令暴力破解防护功能。具备防护常见网络协议（</w:t>
      </w:r>
      <w:r>
        <w:rPr>
          <w:rFonts w:ascii="宋体" w:eastAsia="宋体" w:hAnsi="宋体" w:cs="宋体" w:hint="eastAsia"/>
          <w:kern w:val="0"/>
          <w:sz w:val="24"/>
          <w:szCs w:val="24"/>
        </w:rPr>
        <w:t>SSH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FTP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RDP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VNC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Netbios</w:t>
      </w:r>
      <w:r>
        <w:rPr>
          <w:rFonts w:ascii="宋体" w:eastAsia="宋体" w:hAnsi="宋体" w:cs="宋体" w:hint="eastAsia"/>
          <w:kern w:val="0"/>
          <w:sz w:val="24"/>
          <w:szCs w:val="24"/>
        </w:rPr>
        <w:t>）和数据库（</w:t>
      </w:r>
      <w:r>
        <w:rPr>
          <w:rFonts w:ascii="宋体" w:eastAsia="宋体" w:hAnsi="宋体" w:cs="宋体" w:hint="eastAsia"/>
          <w:kern w:val="0"/>
          <w:sz w:val="24"/>
          <w:szCs w:val="24"/>
        </w:rPr>
        <w:t>MySQL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Oracle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MSSQL</w:t>
      </w:r>
      <w:r>
        <w:rPr>
          <w:rFonts w:ascii="宋体" w:eastAsia="宋体" w:hAnsi="宋体" w:cs="宋体" w:hint="eastAsia"/>
          <w:kern w:val="0"/>
          <w:sz w:val="24"/>
          <w:szCs w:val="24"/>
        </w:rPr>
        <w:t>）的弱密码扫描功能；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12.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▲支持</w:t>
      </w:r>
      <w:r>
        <w:rPr>
          <w:rFonts w:ascii="宋体" w:eastAsia="宋体" w:hAnsi="宋体" w:cs="宋体" w:hint="eastAsia"/>
          <w:kern w:val="0"/>
          <w:sz w:val="24"/>
          <w:szCs w:val="24"/>
        </w:rPr>
        <w:t>Web</w:t>
      </w:r>
      <w:r>
        <w:rPr>
          <w:rFonts w:ascii="宋体" w:eastAsia="宋体" w:hAnsi="宋体" w:cs="宋体" w:hint="eastAsia"/>
          <w:kern w:val="0"/>
          <w:sz w:val="24"/>
          <w:szCs w:val="24"/>
        </w:rPr>
        <w:t>漏洞扫描功能，可扫描检测网站是否存在</w:t>
      </w:r>
      <w:r>
        <w:rPr>
          <w:rFonts w:ascii="宋体" w:eastAsia="宋体" w:hAnsi="宋体" w:cs="宋体" w:hint="eastAsia"/>
          <w:kern w:val="0"/>
          <w:sz w:val="24"/>
          <w:szCs w:val="24"/>
        </w:rPr>
        <w:t>SQL</w:t>
      </w:r>
      <w:r>
        <w:rPr>
          <w:rFonts w:ascii="宋体" w:eastAsia="宋体" w:hAnsi="宋体" w:cs="宋体" w:hint="eastAsia"/>
          <w:kern w:val="0"/>
          <w:sz w:val="24"/>
          <w:szCs w:val="24"/>
        </w:rPr>
        <w:t>注入、</w:t>
      </w:r>
      <w:r>
        <w:rPr>
          <w:rFonts w:ascii="宋体" w:eastAsia="宋体" w:hAnsi="宋体" w:cs="宋体" w:hint="eastAsia"/>
          <w:kern w:val="0"/>
          <w:sz w:val="24"/>
          <w:szCs w:val="24"/>
        </w:rPr>
        <w:t>XSS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跨站脚本、目录遍历、文件包含、命令执行等脚本漏洞；（需提供相关功能截图证明并加盖厂商公章）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13.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提供安全报表，报表内容体现被保护对象的整体安全等级，发现漏洞情况以及遭受到攻击的漏洞统计，可以查看到有效攻击行为次数和攻击趋势。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14.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厂商是微软安全响应中心计划成员，可在</w:t>
      </w:r>
      <w:r>
        <w:rPr>
          <w:rFonts w:ascii="宋体" w:eastAsia="宋体" w:hAnsi="宋体" w:cs="宋体" w:hint="eastAsia"/>
          <w:kern w:val="0"/>
          <w:sz w:val="24"/>
          <w:szCs w:val="24"/>
        </w:rPr>
        <w:t>微软发布每月安全公告之前获得微软产品的详细漏洞信息，为用户提供更及时的安全防护（需提供相关证明资料加盖生产厂家公章）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 xml:space="preserve">5. </w:t>
      </w:r>
      <w:r>
        <w:rPr>
          <w:rFonts w:ascii="宋体" w:eastAsia="宋体" w:hAnsi="宋体" w:cs="宋体" w:hint="eastAsia"/>
          <w:kern w:val="0"/>
          <w:sz w:val="24"/>
          <w:szCs w:val="24"/>
        </w:rPr>
        <w:t>厂商具备计算机信息系统安全专用产品销售许可证；</w:t>
      </w:r>
    </w:p>
    <w:p w:rsidR="00117811" w:rsidRDefault="00775D3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16.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厂商具备软件开发成熟度</w:t>
      </w:r>
      <w:r>
        <w:rPr>
          <w:rFonts w:ascii="宋体" w:eastAsia="宋体" w:hAnsi="宋体" w:cs="宋体" w:hint="eastAsia"/>
          <w:kern w:val="0"/>
          <w:sz w:val="24"/>
          <w:szCs w:val="24"/>
        </w:rPr>
        <w:t>CMMI 5</w:t>
      </w:r>
      <w:r>
        <w:rPr>
          <w:rFonts w:ascii="宋体" w:eastAsia="宋体" w:hAnsi="宋体" w:cs="宋体" w:hint="eastAsia"/>
          <w:kern w:val="0"/>
          <w:sz w:val="24"/>
          <w:szCs w:val="24"/>
        </w:rPr>
        <w:t>级认证，提供证书复印件并加盖厂商公章</w:t>
      </w:r>
    </w:p>
    <w:p w:rsidR="00117811" w:rsidRDefault="00117811"/>
    <w:sectPr w:rsidR="00117811" w:rsidSect="00117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32" w:rsidRDefault="00775D32" w:rsidP="00254CF0">
      <w:r>
        <w:separator/>
      </w:r>
    </w:p>
  </w:endnote>
  <w:endnote w:type="continuationSeparator" w:id="1">
    <w:p w:rsidR="00775D32" w:rsidRDefault="00775D32" w:rsidP="0025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32" w:rsidRDefault="00775D32" w:rsidP="00254CF0">
      <w:r>
        <w:separator/>
      </w:r>
    </w:p>
  </w:footnote>
  <w:footnote w:type="continuationSeparator" w:id="1">
    <w:p w:rsidR="00775D32" w:rsidRDefault="00775D32" w:rsidP="00254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323"/>
    <w:rsid w:val="00117811"/>
    <w:rsid w:val="001D6323"/>
    <w:rsid w:val="00254CF0"/>
    <w:rsid w:val="00602FBA"/>
    <w:rsid w:val="006C493D"/>
    <w:rsid w:val="00775D32"/>
    <w:rsid w:val="00A07F11"/>
    <w:rsid w:val="00C22B5C"/>
    <w:rsid w:val="00D10B1D"/>
    <w:rsid w:val="00D34CE8"/>
    <w:rsid w:val="00DF498C"/>
    <w:rsid w:val="00E85E90"/>
    <w:rsid w:val="00EB5D43"/>
    <w:rsid w:val="3AE5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1"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78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11781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17811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11781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17811"/>
    <w:pPr>
      <w:tabs>
        <w:tab w:val="center" w:pos="4153"/>
        <w:tab w:val="right" w:pos="8306"/>
      </w:tabs>
      <w:snapToGrid w:val="0"/>
      <w:jc w:val="left"/>
    </w:pPr>
    <w:rPr>
      <w:rFonts w:ascii="Cambria" w:hAnsi="Cambria"/>
      <w:bCs/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17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bCs/>
      <w:kern w:val="0"/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117811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11781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17811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117811"/>
    <w:rPr>
      <w:rFonts w:asciiTheme="minorHAnsi" w:hAnsiTheme="minorHAns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sid w:val="00117811"/>
    <w:rPr>
      <w:rFonts w:asciiTheme="minorHAnsi" w:hAnsiTheme="minorHAnsi"/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rsid w:val="00117811"/>
    <w:rPr>
      <w:rFonts w:asciiTheme="minorHAnsi" w:hAnsiTheme="minorHAns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7811"/>
    <w:rPr>
      <w:rFonts w:asciiTheme="majorHAnsi" w:eastAsiaTheme="majorEastAsia" w:hAnsiTheme="majorHAnsi" w:cstheme="majorBidi"/>
      <w:b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sd775141370@qq.com</dc:creator>
  <cp:lastModifiedBy>陶文第</cp:lastModifiedBy>
  <cp:revision>6</cp:revision>
  <dcterms:created xsi:type="dcterms:W3CDTF">2019-05-31T06:04:00Z</dcterms:created>
  <dcterms:modified xsi:type="dcterms:W3CDTF">2019-07-01T03:40:00Z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