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绵阳市涪城区疾病预防控制中心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检测设备检定/校准服务采购项目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一、采购项目名称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绵阳市涪城区疾病预防控制中心检测设备检定/校准服务采购项目。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二、采购内容及要求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详见附件。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三、采购方式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询价采购。</w:t>
      </w:r>
    </w:p>
    <w:p>
      <w:pPr>
        <w:spacing w:line="560" w:lineRule="exact"/>
        <w:ind w:firstLine="576" w:firstLineChars="200"/>
        <w:rPr>
          <w:rFonts w:hint="eastAsia" w:ascii="黑体" w:hAnsi="黑体" w:eastAsia="黑体"/>
          <w:b w:val="0"/>
          <w:bCs w:val="0"/>
          <w:sz w:val="13"/>
          <w:szCs w:val="13"/>
          <w:u w:val="single"/>
          <w:lang w:val="en-US" w:eastAsia="zh-CN"/>
        </w:rPr>
      </w:pPr>
      <w:r>
        <w:rPr>
          <w:rFonts w:hint="eastAsia" w:ascii="黑体" w:hAnsi="黑体" w:eastAsia="黑体"/>
          <w:spacing w:val="-16"/>
          <w:sz w:val="32"/>
          <w:szCs w:val="32"/>
          <w:shd w:val="clear" w:color="auto" w:fill="auto"/>
          <w:lang w:val="en-US" w:eastAsia="zh-CN"/>
        </w:rPr>
        <w:t>四、供应商参加本次采购活动应具备下列条件</w:t>
      </w:r>
      <w:r>
        <w:rPr>
          <w:rFonts w:hint="eastAsia" w:ascii="黑体" w:hAnsi="黑体" w:eastAsia="黑体"/>
          <w:b w:val="0"/>
          <w:bCs w:val="0"/>
          <w:spacing w:val="-16"/>
          <w:sz w:val="22"/>
          <w:szCs w:val="22"/>
          <w:u w:val="none"/>
          <w:shd w:val="clear" w:color="auto" w:fill="auto"/>
          <w:lang w:val="en-US" w:eastAsia="zh-CN"/>
        </w:rPr>
        <w:t>（</w:t>
      </w:r>
      <w:r>
        <w:rPr>
          <w:rFonts w:hint="eastAsia" w:ascii="黑体" w:hAnsi="黑体" w:eastAsia="黑体"/>
          <w:b w:val="0"/>
          <w:bCs w:val="0"/>
          <w:spacing w:val="-16"/>
          <w:sz w:val="22"/>
          <w:szCs w:val="22"/>
          <w:u w:val="single"/>
          <w:shd w:val="clear" w:color="auto" w:fill="auto"/>
          <w:lang w:val="en-US" w:eastAsia="zh-CN"/>
        </w:rPr>
        <w:t>需提供相关证明材料</w:t>
      </w:r>
      <w:r>
        <w:rPr>
          <w:rFonts w:hint="eastAsia" w:ascii="黑体" w:hAnsi="黑体" w:eastAsia="黑体"/>
          <w:b w:val="0"/>
          <w:bCs w:val="0"/>
          <w:spacing w:val="-16"/>
          <w:sz w:val="22"/>
          <w:szCs w:val="22"/>
          <w:u w:val="none"/>
          <w:shd w:val="clear" w:color="auto" w:fill="auto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（二）具有良好的商业信誉和健全的财务会计制度;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（三）具有履行合同所必需的设备和专业技术能力;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（四）具有依法缴纳税收和社会保障资金的良好记录；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（五）参加本次采购活动前三年内，在经营活动中没有重大违法记录；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（六）其他条件。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投标人须在四川有独立的实验室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具有开展设备计量检测工作的专业团队；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投标人须取得CNAS证书，在川实验室必须在CNAS证书覆盖范围内；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投标人实验室至少包括但不限于几何量、热学、力学、化学、电磁学领域专业室；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每个室至少有1名注册计量师及相关专业检定或者校准持证人员。（附技术负责人、质量负责人、授权签字人简介。）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检测能力：资质覆盖能力占本项目全部产品检测项目的比例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不得低于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90%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另行分包、送其它机构检测不纳入检测项目统计。须提供“项目资质覆盖情况自查表”和有效证明材料复印件。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 报名时间和地点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1.报名时间：2021年12月16日—2021年12月21日，工作日9：00～17：00。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2.报名地址：绵阳市涪城区长虹大道北段116号行政楼303室；所有响应文件须密封，并在封面注明项目名称、供应商名称。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十、联系方式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采 购 人：绵阳市涪城区疾病预防控制中心；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地    址：绵阳市涪城区长虹大道北段116号；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 系 人：王老师；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联系电话：0816-2684353。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附件:待检定校准设备采购询价单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绵阳市涪城区疾病预防控制中心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964" w:firstLineChars="901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待检定校准设备采购询价单</w:t>
      </w:r>
    </w:p>
    <w:tbl>
      <w:tblPr>
        <w:tblStyle w:val="7"/>
        <w:tblW w:w="134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355"/>
        <w:gridCol w:w="1815"/>
        <w:gridCol w:w="1230"/>
        <w:gridCol w:w="1755"/>
        <w:gridCol w:w="1515"/>
        <w:gridCol w:w="1020"/>
        <w:gridCol w:w="1230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编号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本次计划检校日期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备注/特殊要求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单价（元）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数量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可见分光光度计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UNICO-7200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FJ003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浊度仪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QZ201L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FJ013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电导率仪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DDS-320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FJ016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气相色谱仪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2010-PLUS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FJ025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2022 .02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做双检测器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1/千电子天平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UX220H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FJ062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1/万电子天平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AUX220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FJ063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PH/电位/离子计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Ion510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FJ065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原子荧光光度计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AFS-830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连续流动注射分析仪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SKALAR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做挥发性酚、氰化物、阴离子模块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SQP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FJ134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SQP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FJ135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原子吸收分光光度计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ICE-3400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FJ155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2022 .02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SQP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FJ163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离子色谱仪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ICS-600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FJ169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2022 .02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100g砝码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FJ173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超高效液相色谱-三重四级杆串联质谱联用仪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TQ-S cronos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FJ514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2022.02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电感耦合等离子体质谱仪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NexION 1000G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FJ520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2022.02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紫外可见光分光光度计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TU-1810PC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FJ525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液相色谱-原子荧光联用仪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LC-AFS-9770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FJ526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2022.02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十万分之一电子天平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XPR225DU/A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FJ528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2022.02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粉尘中游离二氧化硅分析仪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FC-4000D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FJ521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2022.02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迈瑞全自动生化分析仪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BS-460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FJ257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FJ172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立式压力灭菌器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LMQ.C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FJ241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立式压力蒸汽灭菌器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YXQ-LS-70A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FJ092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立式压力蒸汽灭菌器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YXQ-LS-100SⅡ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FJ174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电热恒温培养箱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HKP-9172A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FJ090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智能霉菌培养箱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MHP-250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电热恒温培养箱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KTP-250B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FJ071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生化培养箱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HPS-200B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FJ088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隔水式恒温培养箱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GNP-9080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隔水式恒温培养箱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GNP-9080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隔水式恒温培养箱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GNP-9080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隔水培养箱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GH6000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FJ236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隔水培养箱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GH6000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FJ237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隔水培养箱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GH6000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FJ238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隔水培养箱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GH6000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FJ239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Thermo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BIOHIT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FJ171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FJ265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FJ266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隔水式恒温培养箱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GNP-9080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恒温培养振荡器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ZWY-1102C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FJ007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全自动流水线式酶免免疫工作站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艾德康ELISA400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FJ284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全自动微生物鉴定及药敏分析系统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VITEK 2 Compact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FJ285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酶标仪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安图PHOMO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FJ043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FJ302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FJ303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FJ304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FJ305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FJ306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FJ307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FJ308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定量可调移液器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艾本德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FJ309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实时荧光定量PCR仪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ABI Q5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FJ255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实时荧光定量PCR仪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ABI Q5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FJ283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实时荧光定量PCR仪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AGS8830-46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FJ282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红外线一氧化碳气体分析仪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GXH-3011A1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UV-A紫外辐照计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UV-A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UV-B紫外辐照计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UV-B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数位式照度计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TES-1332A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所有档位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便携式色度仪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XZ-BS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便携式PH计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PHS-P1型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智能空气微生物采样器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ZR-2001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数字压力计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DP2000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数位式照度计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TES-1332A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所有档位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空气采样器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崂应-2021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防爆双路粉尘采样器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FCC-30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防爆粉尘采样器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DS-21BF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便携式pH计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FG2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甲醛测定仪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Htv-PPM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FJ1033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需做0-0.5ppm浓度测试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二氧化氯检测仪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GDYS-101SE2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FJ1038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空盒气压表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DYM3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FJ1039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余氯总氯测定仪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Q-CL501B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FJ1041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需做余氯、总氯两个参数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便携式浊度计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WGZ-200B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FJ1043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硫化氢快速检测仪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SKY2000-H</w:t>
            </w:r>
            <w:r>
              <w:rPr>
                <w:rStyle w:val="15"/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FJ1044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室内空气现场甲醛氨测定仪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GDYK-201MG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FJ1048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甲醛、氨均需校准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余氯-二氧化氯五参数快速比色仪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Q-CL501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声校准器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AWA-6221A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FJ1051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红外线二氧化碳气体分析仪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GXH-3010E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FJ1052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手持式激光测距仪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LDM-100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FJ1053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0-40m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2100Q型便携式浊度计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2100Q型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FJ1054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温湿度计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TES-1360A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FJ1058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温度、湿度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余氯测定仪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Pool test3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FJ1059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二氧化氯测定仪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DR300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个人声暴露计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ASV5910型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FJ1061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个人声暴露计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ASV5910型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不分光二氧化碳测定仪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GXH-3010H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FJ1071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辐射热计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MR-5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FJ1072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六级筛孔撞击式微生物采样器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ZR-2000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FJ1073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微波漏能测试仪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MHT-99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FJ1075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近区电场测定仪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RJ-3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FJ1076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工频（近区）电场强仪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RJ-5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FJ1077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激光粉尘仪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LD-6C(R)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FJ1079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PM10、PM2.5均需校准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激光粉尘仪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LD-6C(R)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PM10、PM2.5均需校准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臭氧测定仪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GDYK-601S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FJ1081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多参数水质分析仪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Pooltest6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FJ1082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需校参数PH、臭氧、氰尿酸、总硬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度、总碱度、尿素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氡测定仪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FYCDY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FJ1083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自动烟尘烟气综合测试仪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ZR-3260型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FJ1089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多功能声级计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AWA6228+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多功能声级计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AWA6228+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FJ1091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个人声暴露计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ASV5910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FJ1094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黑球、湿球温度计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QuesTemp°32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FJ1095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流量计（电子皂泡计）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Gilibrator 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FJ1097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数显式热电风速计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FJ1098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包含小于0.3m/s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风量罩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FJ1099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振动检测仪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FJ1102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手传振动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空气采样器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Gilair plus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FJ1103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空气采样器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Gilair plus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FJ1104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电子流量计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EE-1001A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FJ1105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电子流量计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EE-1001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FJ1106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孔口流量校准器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EE-5052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FJ1107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便携式恒流气体采样器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EM-5000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FJ1109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环境空气颗粒物采样器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ZR-3920C型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FJ1115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光泽度计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CS-300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FJ1117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2021.12.29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6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总价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  <w:sz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报价单位：（盖章）                                      报价人：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                                                   日  期：       年     月     日</w:t>
      </w:r>
    </w:p>
    <w:p>
      <w:pPr>
        <w:pStyle w:val="3"/>
        <w:spacing w:line="360" w:lineRule="auto"/>
        <w:ind w:left="0" w:leftChars="0" w:firstLine="0" w:firstLineChars="0"/>
      </w:pPr>
    </w:p>
    <w:sectPr>
      <w:pgSz w:w="16838" w:h="11906" w:orient="landscape"/>
      <w:pgMar w:top="1418" w:right="1440" w:bottom="12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A38DD"/>
    <w:rsid w:val="00255F46"/>
    <w:rsid w:val="00260474"/>
    <w:rsid w:val="00284945"/>
    <w:rsid w:val="0046030E"/>
    <w:rsid w:val="005E3006"/>
    <w:rsid w:val="006518B9"/>
    <w:rsid w:val="006A6C10"/>
    <w:rsid w:val="00C15E19"/>
    <w:rsid w:val="00C56990"/>
    <w:rsid w:val="00C8198C"/>
    <w:rsid w:val="00D0597F"/>
    <w:rsid w:val="00DD6F15"/>
    <w:rsid w:val="033A479F"/>
    <w:rsid w:val="05245309"/>
    <w:rsid w:val="052E4CF6"/>
    <w:rsid w:val="093C185E"/>
    <w:rsid w:val="0A0F53DA"/>
    <w:rsid w:val="0F0B56DA"/>
    <w:rsid w:val="0F2545FD"/>
    <w:rsid w:val="0F3F3A7C"/>
    <w:rsid w:val="12511FD5"/>
    <w:rsid w:val="12B14019"/>
    <w:rsid w:val="12F657EB"/>
    <w:rsid w:val="12FB35C4"/>
    <w:rsid w:val="14E6104F"/>
    <w:rsid w:val="167D48D1"/>
    <w:rsid w:val="175C2F2E"/>
    <w:rsid w:val="189E1700"/>
    <w:rsid w:val="1BC86E75"/>
    <w:rsid w:val="1DE03715"/>
    <w:rsid w:val="1E6E7EBE"/>
    <w:rsid w:val="211437CE"/>
    <w:rsid w:val="2537393C"/>
    <w:rsid w:val="275F5EE5"/>
    <w:rsid w:val="2F3B59B9"/>
    <w:rsid w:val="2F953391"/>
    <w:rsid w:val="31F02C60"/>
    <w:rsid w:val="32A27827"/>
    <w:rsid w:val="34827170"/>
    <w:rsid w:val="39E3507A"/>
    <w:rsid w:val="3C356942"/>
    <w:rsid w:val="3C7C5F2B"/>
    <w:rsid w:val="40164941"/>
    <w:rsid w:val="43BF0936"/>
    <w:rsid w:val="47D34A2E"/>
    <w:rsid w:val="49B47819"/>
    <w:rsid w:val="4A7233D0"/>
    <w:rsid w:val="4B7F277C"/>
    <w:rsid w:val="4D921EF9"/>
    <w:rsid w:val="505A2F7C"/>
    <w:rsid w:val="5DA44456"/>
    <w:rsid w:val="60AC6845"/>
    <w:rsid w:val="62F009F9"/>
    <w:rsid w:val="6A047A04"/>
    <w:rsid w:val="70CE022D"/>
    <w:rsid w:val="738D53C8"/>
    <w:rsid w:val="795713CF"/>
    <w:rsid w:val="7C5A38DD"/>
    <w:rsid w:val="7D822804"/>
    <w:rsid w:val="7F4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Normal Indent"/>
    <w:basedOn w:val="1"/>
    <w:qFormat/>
    <w:uiPriority w:val="0"/>
    <w:pPr>
      <w:spacing w:line="360" w:lineRule="auto"/>
      <w:ind w:firstLine="425"/>
    </w:pPr>
    <w:rPr>
      <w:rFonts w:ascii="Arial" w:hAnsi="Arial"/>
      <w:sz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21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5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  <w:vertAlign w:val="subscript"/>
    </w:rPr>
  </w:style>
  <w:style w:type="character" w:customStyle="1" w:styleId="15">
    <w:name w:val="font4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770</Characters>
  <Lines>6</Lines>
  <Paragraphs>1</Paragraphs>
  <TotalTime>2</TotalTime>
  <ScaleCrop>false</ScaleCrop>
  <LinksUpToDate>false</LinksUpToDate>
  <CharactersWithSpaces>904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2021-04-26T06:54:00Z</dcterms:created>
  <dc:creator>123</dc:creator>
  <cp:lastModifiedBy>王棋</cp:lastModifiedBy>
  <dcterms:modified xsi:type="dcterms:W3CDTF">2021-12-15T01:42:44Z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6259577913594A7C9650336C4D184FB8</vt:lpwstr>
  </property>
</Properties>
</file>