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绵阳市涪城区疾病预防控制中心物资采购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报价表</w:t>
      </w:r>
    </w:p>
    <w:tbl>
      <w:tblPr>
        <w:tblStyle w:val="4"/>
        <w:tblpPr w:leftFromText="180" w:rightFromText="180" w:vertAnchor="text" w:horzAnchor="page" w:tblpXSpec="center" w:tblpY="300"/>
        <w:tblW w:w="14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7"/>
        <w:gridCol w:w="4713"/>
        <w:gridCol w:w="1527"/>
        <w:gridCol w:w="1133"/>
        <w:gridCol w:w="1866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437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4713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参数（规格、型号、尺寸）</w:t>
            </w:r>
          </w:p>
        </w:tc>
        <w:tc>
          <w:tcPr>
            <w:tcW w:w="1527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133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数量</w:t>
            </w:r>
          </w:p>
        </w:tc>
        <w:tc>
          <w:tcPr>
            <w:tcW w:w="1866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价（元）</w:t>
            </w:r>
          </w:p>
        </w:tc>
        <w:tc>
          <w:tcPr>
            <w:tcW w:w="2053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4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车内宣传拉手（三减三健）</w:t>
            </w:r>
          </w:p>
        </w:tc>
        <w:tc>
          <w:tcPr>
            <w:tcW w:w="4713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142*102mm。250克铜板彩印覆亮膜。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13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620</w:t>
            </w:r>
          </w:p>
        </w:tc>
        <w:tc>
          <w:tcPr>
            <w:tcW w:w="186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437" w:type="dxa"/>
            <w:vAlign w:val="center"/>
          </w:tcPr>
          <w:p>
            <w:pPr>
              <w:tabs>
                <w:tab w:val="center" w:pos="1418"/>
                <w:tab w:val="right" w:pos="2716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车内宣传椅背（高血压）</w:t>
            </w:r>
          </w:p>
        </w:tc>
        <w:tc>
          <w:tcPr>
            <w:tcW w:w="471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360*200mm。250克铜板彩印覆亮膜。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面</w:t>
            </w:r>
          </w:p>
        </w:tc>
        <w:tc>
          <w:tcPr>
            <w:tcW w:w="113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86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4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车内宣传椅背（脑卒中）</w:t>
            </w:r>
          </w:p>
        </w:tc>
        <w:tc>
          <w:tcPr>
            <w:tcW w:w="4713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360*200mm。250克铜板彩印覆亮膜。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面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186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询价项目：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脑卒中综合防控健康宣传（绵阳市区公交车内宣传）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6路、16路、36路、58路、65路中共计20辆车内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拉手宣传“三减三健”。宣传内容：1个版面，需设计。宣传时长：1个月。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10路、11路、74路、39路、37路、38路公交车中的共计30辆车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椅背宣传高血压。宣传内容：1个版面，需设计。宣传时长：1个月。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63路公交车中的9辆车内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椅背宣传脑卒中。宣传内容：1个版面，需设计。宣传时长：1个月。</w:t>
      </w:r>
    </w:p>
    <w:p>
      <w:pPr>
        <w:rPr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报价单位：（盖章）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</w:t>
      </w:r>
      <w:r>
        <w:rPr>
          <w:rFonts w:hint="eastAsia" w:ascii="仿宋_GB2312" w:eastAsia="仿宋_GB2312"/>
          <w:sz w:val="32"/>
          <w:szCs w:val="32"/>
        </w:rPr>
        <w:t>价人：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联系人、电话：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日  期：       年     月     日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134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TJkNzI0ZTY5ZWIzMDljYWUzZTM4NjdiOWI4OTcifQ=="/>
  </w:docVars>
  <w:rsids>
    <w:rsidRoot w:val="00A64F30"/>
    <w:rsid w:val="00030674"/>
    <w:rsid w:val="0006557C"/>
    <w:rsid w:val="000A0210"/>
    <w:rsid w:val="00113663"/>
    <w:rsid w:val="00130B03"/>
    <w:rsid w:val="00185D57"/>
    <w:rsid w:val="00255D23"/>
    <w:rsid w:val="0029073D"/>
    <w:rsid w:val="002B69EC"/>
    <w:rsid w:val="0030018C"/>
    <w:rsid w:val="00332257"/>
    <w:rsid w:val="003752F3"/>
    <w:rsid w:val="003D042F"/>
    <w:rsid w:val="00437F95"/>
    <w:rsid w:val="004515B9"/>
    <w:rsid w:val="00487650"/>
    <w:rsid w:val="004F570C"/>
    <w:rsid w:val="004F6B4A"/>
    <w:rsid w:val="005454E7"/>
    <w:rsid w:val="00582863"/>
    <w:rsid w:val="005C2064"/>
    <w:rsid w:val="005D466F"/>
    <w:rsid w:val="005E4C30"/>
    <w:rsid w:val="005F2613"/>
    <w:rsid w:val="00611329"/>
    <w:rsid w:val="00611F69"/>
    <w:rsid w:val="00662BF1"/>
    <w:rsid w:val="00697501"/>
    <w:rsid w:val="00710FB8"/>
    <w:rsid w:val="00764BBA"/>
    <w:rsid w:val="00804169"/>
    <w:rsid w:val="00833CA2"/>
    <w:rsid w:val="008348B1"/>
    <w:rsid w:val="0088306D"/>
    <w:rsid w:val="008F721D"/>
    <w:rsid w:val="00904982"/>
    <w:rsid w:val="00914127"/>
    <w:rsid w:val="00953164"/>
    <w:rsid w:val="00985C28"/>
    <w:rsid w:val="00A37612"/>
    <w:rsid w:val="00A4723B"/>
    <w:rsid w:val="00A64122"/>
    <w:rsid w:val="00A64F30"/>
    <w:rsid w:val="00B53E3B"/>
    <w:rsid w:val="00B549D5"/>
    <w:rsid w:val="00BE4DBB"/>
    <w:rsid w:val="00C01F7E"/>
    <w:rsid w:val="00C03CF1"/>
    <w:rsid w:val="00C4183E"/>
    <w:rsid w:val="00CB7181"/>
    <w:rsid w:val="00D34B71"/>
    <w:rsid w:val="00D969B8"/>
    <w:rsid w:val="00DA6374"/>
    <w:rsid w:val="00DD0542"/>
    <w:rsid w:val="00DD7B0C"/>
    <w:rsid w:val="00E37138"/>
    <w:rsid w:val="00E5197F"/>
    <w:rsid w:val="00E829F3"/>
    <w:rsid w:val="00E93865"/>
    <w:rsid w:val="00EB311E"/>
    <w:rsid w:val="00EB757B"/>
    <w:rsid w:val="00F2136B"/>
    <w:rsid w:val="00F35531"/>
    <w:rsid w:val="00F77EA5"/>
    <w:rsid w:val="069131A9"/>
    <w:rsid w:val="090B4486"/>
    <w:rsid w:val="0A3D1A47"/>
    <w:rsid w:val="0B4D3BF1"/>
    <w:rsid w:val="0C140DB6"/>
    <w:rsid w:val="0E1C78AB"/>
    <w:rsid w:val="0E680D42"/>
    <w:rsid w:val="0EF33691"/>
    <w:rsid w:val="172B3529"/>
    <w:rsid w:val="17841D37"/>
    <w:rsid w:val="19B412DF"/>
    <w:rsid w:val="1A0A0EFF"/>
    <w:rsid w:val="1A2F3E62"/>
    <w:rsid w:val="1B3471AB"/>
    <w:rsid w:val="1BBF3E58"/>
    <w:rsid w:val="1BF9747E"/>
    <w:rsid w:val="1EBA5380"/>
    <w:rsid w:val="1ED61CF8"/>
    <w:rsid w:val="21821CC3"/>
    <w:rsid w:val="245F06A5"/>
    <w:rsid w:val="253022B0"/>
    <w:rsid w:val="27E2170E"/>
    <w:rsid w:val="29264201"/>
    <w:rsid w:val="2B5A5899"/>
    <w:rsid w:val="2CED6B8B"/>
    <w:rsid w:val="30F96CD8"/>
    <w:rsid w:val="32D3237F"/>
    <w:rsid w:val="3A5646AE"/>
    <w:rsid w:val="3ECA592B"/>
    <w:rsid w:val="3F44376F"/>
    <w:rsid w:val="3FF12080"/>
    <w:rsid w:val="419F3877"/>
    <w:rsid w:val="436C6E26"/>
    <w:rsid w:val="46314589"/>
    <w:rsid w:val="488B4F15"/>
    <w:rsid w:val="4AD31189"/>
    <w:rsid w:val="4B905B82"/>
    <w:rsid w:val="4ECC43FA"/>
    <w:rsid w:val="517E38C4"/>
    <w:rsid w:val="53B626EC"/>
    <w:rsid w:val="54532EC8"/>
    <w:rsid w:val="56015406"/>
    <w:rsid w:val="5B4E0B4A"/>
    <w:rsid w:val="60D87289"/>
    <w:rsid w:val="63E61662"/>
    <w:rsid w:val="64607667"/>
    <w:rsid w:val="649A7F07"/>
    <w:rsid w:val="674428DC"/>
    <w:rsid w:val="69D02B99"/>
    <w:rsid w:val="6B2078AB"/>
    <w:rsid w:val="6C3B62C3"/>
    <w:rsid w:val="6E3B0053"/>
    <w:rsid w:val="7012558D"/>
    <w:rsid w:val="705E44AE"/>
    <w:rsid w:val="70735D0A"/>
    <w:rsid w:val="72AA6619"/>
    <w:rsid w:val="72CC4119"/>
    <w:rsid w:val="74026D19"/>
    <w:rsid w:val="74324450"/>
    <w:rsid w:val="76460532"/>
    <w:rsid w:val="776808B4"/>
    <w:rsid w:val="77B67B60"/>
    <w:rsid w:val="77F96DE0"/>
    <w:rsid w:val="783E7867"/>
    <w:rsid w:val="7A772BBC"/>
    <w:rsid w:val="7A82678A"/>
    <w:rsid w:val="7FAC1436"/>
    <w:rsid w:val="7FC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337</Words>
  <Characters>386</Characters>
  <Lines>14</Lines>
  <Paragraphs>4</Paragraphs>
  <TotalTime>19</TotalTime>
  <ScaleCrop>false</ScaleCrop>
  <LinksUpToDate>false</LinksUpToDate>
  <CharactersWithSpaces>480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2018-05-16T02:09:00Z</dcterms:created>
  <dc:creator>微软用户</dc:creator>
  <cp:lastModifiedBy>黄薪颖</cp:lastModifiedBy>
  <cp:lastPrinted>2018-05-16T02:09:00Z</cp:lastPrinted>
  <dcterms:modified xsi:type="dcterms:W3CDTF">2022-09-19T08:16:54Z</dcterms:modified>
  <dc:title>绵阳市涪城区疾控中心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C9B3F292FEF5420D98ECF2DAB54773AD</vt:lpwstr>
  </property>
</Properties>
</file>