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 xml:space="preserve">1.项目名称：麻风病宣传品 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1" w:lineRule="atLeast"/>
        <w:ind w:left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2.采购方式：集中询价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0.74万元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详见附件1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满足《中华人民共和国政府采购法》第二十二条规定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；法定代表人身份证、被委托人身份证复印件，授权委托书原件；报价单及其中要求的相关资质证明（证书）复印件、业绩说明及证明材料等。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2023年6月20日17:00（北京时间）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2023年6月21日（暂定）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0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2023年6月16日—2023年6月20日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15908242221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423428E8"/>
    <w:rsid w:val="0BC943C9"/>
    <w:rsid w:val="0F6D662D"/>
    <w:rsid w:val="113946A9"/>
    <w:rsid w:val="1D442F4C"/>
    <w:rsid w:val="26602144"/>
    <w:rsid w:val="2F1137DF"/>
    <w:rsid w:val="32137896"/>
    <w:rsid w:val="39752F9E"/>
    <w:rsid w:val="3E473C1A"/>
    <w:rsid w:val="423428E8"/>
    <w:rsid w:val="46267AB4"/>
    <w:rsid w:val="4D31441A"/>
    <w:rsid w:val="6C33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character" w:styleId="10">
    <w:name w:val="Strong"/>
    <w:basedOn w:val="9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360</Words>
  <Characters>411</Characters>
  <Lines>0</Lines>
  <Paragraphs>0</Paragraphs>
  <TotalTime>4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2023-03-09T06:00:00Z</dcterms:created>
  <dc:creator>风多雾散</dc:creator>
  <cp:lastModifiedBy>黄薪颖</cp:lastModifiedBy>
  <dcterms:modified xsi:type="dcterms:W3CDTF">2023-06-15T07:26:22Z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972F2AF9B4AC42D6B94065525B9A5ADC</vt:lpwstr>
  </property>
</Properties>
</file>