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jc w:val="center"/>
        <w:rPr>
          <w:rFonts w:hint="default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采购</w:t>
      </w:r>
      <w:r>
        <w:rPr>
          <w:rFonts w:hint="eastAsia" w:ascii="黑体" w:hAnsi="黑体" w:cs="黑体"/>
          <w:b w:val="0"/>
          <w:bCs w:val="0"/>
          <w:sz w:val="44"/>
          <w:szCs w:val="44"/>
          <w:lang w:val="en-US" w:eastAsia="zh-CN"/>
        </w:rPr>
        <w:t>公告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一、项目概述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项目名称：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血吸虫实验室仪器设备采购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集中询价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预算金额：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2.5万元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二、项目需求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（见附件1）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三、申请人的资格要求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1.满足《中华人民共和国政府采购法》第二十二条规定;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.本项目的特定资格要求：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四、报名资料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企业营业执照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复印件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（采购的物品须在经营范围之内）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；法定代表人身份证、被委托人身份证复印件，授权委托书原件；询价单及其中要求的相关资质证明（证书）复印件。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以上资料均需留存加盖单位公章的复印件（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以上资料请密封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）。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五、响应文件提交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截止时间：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2023年10月25日,17:00（北京时间）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绵阳市涪城区长虹大道北段116号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六、开启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2023年10月26日（暂定）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绵阳市涪城区疾病预防控制中心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七、公告期限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outlineLvl w:val="9"/>
        <w:rPr>
          <w:rStyle w:val="11"/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2023年10月23日—2023年10月25日（三个工作日）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八、凡对本次采购提出询问，请按以下方式联系。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1.采购人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田老师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18981130198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项目报名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黄老师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0816-2684353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5MGU0MjE1MGE5NTFmZmNiZTljYWI2MGIxNDU4MjMifQ=="/>
  </w:docVars>
  <w:rsids>
    <w:rsidRoot w:val="0F127691"/>
    <w:rsid w:val="0C903879"/>
    <w:rsid w:val="0DBA6136"/>
    <w:rsid w:val="0F127691"/>
    <w:rsid w:val="24682A2C"/>
    <w:rsid w:val="2AF7268A"/>
    <w:rsid w:val="3E440FA0"/>
    <w:rsid w:val="5A3B15BE"/>
    <w:rsid w:val="66E62FC2"/>
    <w:rsid w:val="6FA56875"/>
    <w:rsid w:val="78B2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9" w:name="heading 4"/>
    <w:lsdException w:qFormat="1" w:uiPriority="0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5">
    <w:name w:val="heading 6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  <w:rPr>
      <w:rFonts w:ascii="Times New Roman"/>
      <w:sz w:val="24"/>
      <w:szCs w:val="24"/>
    </w:rPr>
  </w:style>
  <w:style w:type="paragraph" w:styleId="6">
    <w:name w:val="annotation text"/>
    <w:basedOn w:val="1"/>
    <w:qFormat/>
    <w:uiPriority w:val="99"/>
    <w:pPr>
      <w:widowControl w:val="0"/>
    </w:pPr>
    <w:rPr>
      <w:rFonts w:ascii="Times New Roman"/>
      <w:kern w:val="2"/>
      <w:sz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table" w:styleId="9">
    <w:name w:val="Table Grid"/>
    <w:basedOn w:val="8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362</Words>
  <Characters>420</Characters>
  <Lines>0</Lines>
  <Paragraphs>0</Paragraphs>
  <TotalTime>3</TotalTime>
  <ScaleCrop>false</ScaleCrop>
  <LinksUpToDate>false</LinksUpToDate>
  <CharactersWithSpaces>424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2022-08-31T08:48:00Z</dcterms:created>
  <dc:creator>阳小玲</dc:creator>
  <cp:lastModifiedBy>黄薪颖</cp:lastModifiedBy>
  <dcterms:modified xsi:type="dcterms:W3CDTF">2023-10-23T02:04:58Z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3D2CEFDD15C942B484182DD4B95DEEF0</vt:lpwstr>
  </property>
</Properties>
</file>