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消防安全防护设施设备采购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集中询价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1.1102万元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（见附件1）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1.满足《中华人民共和国政府采购法》第二十二条规定;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.本项目的特定资格要求：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（采购的物品须在经营范围之内）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；法定代表人身份证、被委托人身份证复印件，授权委托书原件；询价单及其中要求的相关资质证明（证书）复印件。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以上资料均需留存加盖单位公章的复印件（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以上资料请密封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2024年2月20日,17:00（北京时间）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2024年2月21日（暂定）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1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2024年2月18日—2024年2月20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日（三个工作日）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15082166600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U0MjE1MGE5NTFmZmNiZTljYWI2MGIxNDU4MjMifQ=="/>
  </w:docVars>
  <w:rsids>
    <w:rsidRoot w:val="0F127691"/>
    <w:rsid w:val="0C903879"/>
    <w:rsid w:val="0DBA6136"/>
    <w:rsid w:val="0F127691"/>
    <w:rsid w:val="24682A2C"/>
    <w:rsid w:val="2A5D2660"/>
    <w:rsid w:val="2AF7268A"/>
    <w:rsid w:val="3E440FA0"/>
    <w:rsid w:val="4D0805E5"/>
    <w:rsid w:val="5A3B15BE"/>
    <w:rsid w:val="65C90A12"/>
    <w:rsid w:val="65DE5CC3"/>
    <w:rsid w:val="6FA56875"/>
    <w:rsid w:val="78B208A7"/>
    <w:rsid w:val="7D5C6E9B"/>
    <w:rsid w:val="7F92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6">
    <w:name w:val="annotation text"/>
    <w:basedOn w:val="1"/>
    <w:autoRedefine/>
    <w:qFormat/>
    <w:uiPriority w:val="99"/>
    <w:pPr>
      <w:widowControl w:val="0"/>
    </w:pPr>
    <w:rPr>
      <w:rFonts w:ascii="Times New Roman"/>
      <w:kern w:val="2"/>
      <w:sz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9">
    <w:name w:val="Table Grid"/>
    <w:basedOn w:val="8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420</Characters>
  <Lines>0</Lines>
  <Paragraphs>0</Paragraphs>
  <TotalTime>5</TotalTime>
  <ScaleCrop>false</ScaleCrop>
  <LinksUpToDate>false</LinksUpToDate>
  <CharactersWithSpaces>424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2022-08-31T08:48:00Z</dcterms:created>
  <dc:creator>阳小玲</dc:creator>
  <cp:lastModifiedBy>黄薪颖</cp:lastModifiedBy>
  <dcterms:modified xsi:type="dcterms:W3CDTF">2024-02-18T03:29:13Z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3D2CEFDD15C942B484182DD4B95DEEF0</vt:lpwstr>
  </property>
</Properties>
</file>